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0DBE" w14:textId="77777777" w:rsidR="00BE1555" w:rsidRDefault="000849A9">
      <w:pPr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  <w:t>Email</w:t>
      </w:r>
      <w:proofErr w:type="gramStart"/>
      <w:r>
        <w:rPr>
          <w:rFonts w:ascii="Century Schoolbook" w:eastAsia="Century Schoolbook" w:hAnsi="Century Schoolbook" w:cs="Century Schoolbook"/>
          <w:b/>
          <w:sz w:val="22"/>
          <w:szCs w:val="22"/>
        </w:rPr>
        <w:tab/>
        <w:t xml:space="preserve">  </w:t>
      </w:r>
      <w:r>
        <w:rPr>
          <w:rFonts w:ascii="Century Schoolbook" w:eastAsia="Century Schoolbook" w:hAnsi="Century Schoolbook" w:cs="Century Schoolbook"/>
          <w:sz w:val="22"/>
          <w:szCs w:val="22"/>
        </w:rPr>
        <w:t>mchildrey@wcpss.net</w:t>
      </w:r>
      <w:proofErr w:type="gramEnd"/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  <w:t>School Phone</w:t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  <w:t>919-856-7810</w:t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  <w:t>Room #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  POD 2-6</w:t>
      </w:r>
    </w:p>
    <w:p w14:paraId="3D84EA12" w14:textId="77777777" w:rsidR="00BE1555" w:rsidRDefault="00BE1555">
      <w:pPr>
        <w:ind w:left="720" w:hanging="720"/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</w:pPr>
    </w:p>
    <w:p w14:paraId="2F148949" w14:textId="77777777" w:rsidR="00BE1555" w:rsidRDefault="000849A9">
      <w:pPr>
        <w:ind w:left="720" w:hanging="72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  <w:t>Course Website</w:t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hyperlink r:id="rId6">
        <w:r>
          <w:rPr>
            <w:rFonts w:ascii="Century Schoolbook" w:eastAsia="Century Schoolbook" w:hAnsi="Century Schoolbook" w:cs="Century Schoolbook"/>
            <w:b/>
            <w:color w:val="0000FF"/>
            <w:sz w:val="22"/>
            <w:szCs w:val="22"/>
            <w:u w:val="single"/>
          </w:rPr>
          <w:t>https://wcps6429-broughtonhs-ccl.v2.gradpoint.com</w:t>
        </w:r>
      </w:hyperlink>
      <w:r>
        <w:rPr>
          <w:rFonts w:ascii="Century Schoolbook" w:eastAsia="Century Schoolbook" w:hAnsi="Century Schoolbook" w:cs="Century Schoolbook"/>
          <w:b/>
          <w:sz w:val="22"/>
          <w:szCs w:val="22"/>
        </w:rPr>
        <w:t xml:space="preserve">  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  <w:t>REMIND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: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@1AGPBHS</w:t>
      </w:r>
    </w:p>
    <w:p w14:paraId="41E379B4" w14:textId="77777777" w:rsidR="00BE1555" w:rsidRDefault="000849A9">
      <w:pPr>
        <w:ind w:left="720" w:hanging="72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  <w:t xml:space="preserve">       @2AGPBHS</w:t>
      </w:r>
    </w:p>
    <w:p w14:paraId="4EC0D378" w14:textId="77777777" w:rsidR="00BE1555" w:rsidRDefault="000849A9">
      <w:pPr>
        <w:ind w:left="10080" w:hanging="72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      @3AGPBHS</w:t>
      </w:r>
    </w:p>
    <w:p w14:paraId="567D7DB5" w14:textId="77777777" w:rsidR="00BE1555" w:rsidRDefault="000849A9">
      <w:pPr>
        <w:ind w:left="720" w:firstLine="72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The easiest way to access the GP website is through the BHS website:  </w:t>
      </w:r>
      <w:hyperlink r:id="rId7">
        <w:r>
          <w:rPr>
            <w:color w:val="0000FF"/>
            <w:u w:val="single"/>
          </w:rPr>
          <w:t>https://www.wcpss.</w:t>
        </w:r>
        <w:r>
          <w:rPr>
            <w:color w:val="0000FF"/>
            <w:u w:val="single"/>
          </w:rPr>
          <w:t>net/broughtonhs</w:t>
        </w:r>
      </w:hyperlink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–&gt; 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ACADEMICS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tab –&gt; scroll down to 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GRADPOINT</w:t>
      </w:r>
      <w:r>
        <w:rPr>
          <w:rFonts w:ascii="Century Schoolbook" w:eastAsia="Century Schoolbook" w:hAnsi="Century Schoolbook" w:cs="Century Schoolbook"/>
          <w:sz w:val="22"/>
          <w:szCs w:val="22"/>
        </w:rPr>
        <w:t>.</w:t>
      </w:r>
    </w:p>
    <w:p w14:paraId="274C5DCD" w14:textId="77777777" w:rsidR="00BE1555" w:rsidRDefault="000849A9">
      <w:pPr>
        <w:ind w:firstLine="720"/>
        <w:rPr>
          <w:rFonts w:ascii="Century Schoolbook" w:eastAsia="Century Schoolbook" w:hAnsi="Century Schoolbook" w:cs="Century Schoolbook"/>
          <w:b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This will be the GP homepage.  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>Your username and PW are your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  <w:u w:val="single"/>
        </w:rPr>
        <w:t>PowerSchool ID#.</w:t>
      </w:r>
    </w:p>
    <w:p w14:paraId="37B73B2B" w14:textId="77777777" w:rsidR="00BE1555" w:rsidRDefault="00BE1555">
      <w:pPr>
        <w:rPr>
          <w:rFonts w:ascii="Century Schoolbook" w:eastAsia="Century Schoolbook" w:hAnsi="Century Schoolbook" w:cs="Century Schoolbook"/>
          <w:b/>
          <w:i/>
          <w:sz w:val="22"/>
          <w:szCs w:val="22"/>
          <w:u w:val="single"/>
        </w:rPr>
      </w:pPr>
    </w:p>
    <w:p w14:paraId="0B65B538" w14:textId="77777777" w:rsidR="00BE1555" w:rsidRDefault="000849A9">
      <w:pPr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  <w:t>Supplies Needed</w:t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>Computer, pencil/pen, folder with paper (binder or spiral), *calculator, headphones</w:t>
      </w:r>
    </w:p>
    <w:p w14:paraId="57E5DB97" w14:textId="77777777" w:rsidR="00BE1555" w:rsidRDefault="000849A9">
      <w:pPr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</w:p>
    <w:p w14:paraId="28261D2D" w14:textId="77777777" w:rsidR="00BE1555" w:rsidRDefault="000849A9">
      <w:pPr>
        <w:ind w:left="2880" w:hanging="288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z w:val="22"/>
          <w:szCs w:val="22"/>
        </w:rPr>
        <w:t>*</w:t>
      </w:r>
      <w: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  <w:t>Calculators</w:t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  <w:t>If you are working on a math course, you will likely need a graphing calculator for the course and for future math courses as well.  This is an app you can d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ownload to use on your phone or computer:  </w:t>
      </w:r>
      <w:hyperlink r:id="rId8">
        <w:r>
          <w:rPr>
            <w:rFonts w:ascii="Century Schoolbook" w:eastAsia="Century Schoolbook" w:hAnsi="Century Schoolbook" w:cs="Century Schoolbook"/>
            <w:color w:val="0000FF"/>
            <w:sz w:val="22"/>
            <w:szCs w:val="22"/>
            <w:u w:val="single"/>
          </w:rPr>
          <w:t>https://sites.google.com/site/ti83interactivecalculator/Home</w:t>
        </w:r>
      </w:hyperlink>
    </w:p>
    <w:p w14:paraId="593A21B6" w14:textId="77777777" w:rsidR="00BE1555" w:rsidRDefault="000849A9">
      <w:pP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52ED91" wp14:editId="49709397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7265670" cy="17811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1740" y="2917988"/>
                          <a:ext cx="7208520" cy="172402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0B7D29" w14:textId="77777777" w:rsidR="00BE1555" w:rsidRDefault="00BE155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7265670" cy="17811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67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2C1F35" w14:textId="77777777" w:rsidR="00BE1555" w:rsidRDefault="000849A9">
      <w:pPr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z w:val="22"/>
          <w:szCs w:val="22"/>
          <w:u w:val="single"/>
        </w:rPr>
        <w:t>Class Expectations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>*I expect students to respect themselves, ot</w:t>
      </w:r>
      <w:r>
        <w:rPr>
          <w:rFonts w:ascii="Century Schoolbook" w:eastAsia="Century Schoolbook" w:hAnsi="Century Schoolbook" w:cs="Century Schoolbook"/>
          <w:sz w:val="22"/>
          <w:szCs w:val="22"/>
        </w:rPr>
        <w:t>hers, and their teacher.</w:t>
      </w:r>
    </w:p>
    <w:p w14:paraId="05B5F0CD" w14:textId="77777777" w:rsidR="00BE1555" w:rsidRDefault="000849A9">
      <w:pPr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  <w:t>*All must follow Broughton High School rules and WCPSS policies.</w:t>
      </w:r>
    </w:p>
    <w:p w14:paraId="2FE392F5" w14:textId="77777777" w:rsidR="00BE1555" w:rsidRDefault="000849A9">
      <w:pPr>
        <w:ind w:left="288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>*Students will attend class with materials and a good attitude.</w:t>
      </w:r>
    </w:p>
    <w:p w14:paraId="48899A78" w14:textId="77777777" w:rsidR="00BE1555" w:rsidRDefault="000849A9">
      <w:pPr>
        <w:tabs>
          <w:tab w:val="right" w:pos="11376"/>
        </w:tabs>
        <w:ind w:left="288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>*Students should complete assignments with integrity and try their best.</w:t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</w:p>
    <w:p w14:paraId="61F7C2C9" w14:textId="77777777" w:rsidR="00BE1555" w:rsidRDefault="000849A9">
      <w:pPr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  <w:t>*All students must p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articipate in class during the period and seek help when </w:t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  <w:t>needed.  You should follow the pacing in your gradebook.</w:t>
      </w:r>
    </w:p>
    <w:p w14:paraId="78F88703" w14:textId="77777777" w:rsidR="00BE1555" w:rsidRDefault="000849A9">
      <w:pPr>
        <w:ind w:left="288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*No mobile devices are allowed during class, per school policy, when we are in the regular classroom.  </w:t>
      </w:r>
    </w:p>
    <w:p w14:paraId="716070CD" w14:textId="77777777" w:rsidR="00BE1555" w:rsidRDefault="000849A9">
      <w:pPr>
        <w:ind w:left="2880"/>
        <w:rPr>
          <w:rFonts w:ascii="Century Schoolbook" w:eastAsia="Century Schoolbook" w:hAnsi="Century Schoolbook" w:cs="Century Schoolbook"/>
          <w:b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*The use of headphones is a </w:t>
      </w:r>
      <w:r>
        <w:rPr>
          <w:rFonts w:ascii="Century Schoolbook" w:eastAsia="Century Schoolbook" w:hAnsi="Century Schoolbook" w:cs="Century Schoolbook"/>
          <w:sz w:val="22"/>
          <w:szCs w:val="22"/>
          <w:u w:val="single"/>
        </w:rPr>
        <w:t>privilege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that can be revoked at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anytime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when we are in the classroom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.</w:t>
      </w:r>
    </w:p>
    <w:p w14:paraId="1BD46C46" w14:textId="77777777" w:rsidR="00BE1555" w:rsidRDefault="000849A9">
      <w:pPr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ab/>
      </w:r>
    </w:p>
    <w:p w14:paraId="3F4A8063" w14:textId="77777777" w:rsidR="00BE1555" w:rsidRDefault="000849A9">
      <w:pPr>
        <w:ind w:left="2880" w:hanging="288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  <w:t>Class Description</w:t>
      </w:r>
      <w:r>
        <w:rPr>
          <w:rFonts w:ascii="Century Schoolbook" w:eastAsia="Century Schoolbook" w:hAnsi="Century Schoolbook" w:cs="Century Schoolbook"/>
          <w:b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In this class, students will recover a credit for a course they have not passed.  The entire curriculum is done online through a program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called </w:t>
      </w:r>
      <w:proofErr w:type="spellStart"/>
      <w:r>
        <w:rPr>
          <w:rFonts w:ascii="Century Schoolbook" w:eastAsia="Century Schoolbook" w:hAnsi="Century Schoolbook" w:cs="Century Schoolbook"/>
          <w:sz w:val="20"/>
          <w:szCs w:val="20"/>
        </w:rPr>
        <w:t>GradPoint</w:t>
      </w:r>
      <w:proofErr w:type="spellEnd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.  As students go through the lessons of the program, they are </w:t>
      </w:r>
      <w:r>
        <w:rPr>
          <w:rFonts w:ascii="Century Schoolbook" w:eastAsia="Century Schoolbook" w:hAnsi="Century Schoolbook" w:cs="Century Schoolbook"/>
          <w:b/>
          <w:sz w:val="20"/>
          <w:szCs w:val="20"/>
        </w:rPr>
        <w:t>strongly encouraged to take notes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and </w:t>
      </w:r>
      <w:proofErr w:type="gramStart"/>
      <w:r>
        <w:rPr>
          <w:rFonts w:ascii="Century Schoolbook" w:eastAsia="Century Schoolbook" w:hAnsi="Century Schoolbook" w:cs="Century Schoolbook"/>
          <w:b/>
          <w:sz w:val="20"/>
          <w:szCs w:val="20"/>
        </w:rPr>
        <w:t>are allowed to</w:t>
      </w:r>
      <w:proofErr w:type="gramEnd"/>
      <w:r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 use these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0"/>
          <w:szCs w:val="20"/>
        </w:rPr>
        <w:t>notes on their tests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.  ALL PRETESTS AND POSTTESTS ARE PASSWORD PROTECTED.  The tests will be done during class.  </w:t>
      </w:r>
      <w:r>
        <w:rPr>
          <w:rFonts w:ascii="Century Schoolbook" w:eastAsia="Century Schoolbook" w:hAnsi="Century Schoolbook" w:cs="Century Schoolbook"/>
          <w:sz w:val="20"/>
          <w:szCs w:val="20"/>
        </w:rPr>
        <w:t>The teacher’s role is to monitor students and help with questions.  Students should be motivated self-starters, and independent learners!</w:t>
      </w:r>
    </w:p>
    <w:p w14:paraId="282C3055" w14:textId="77777777" w:rsidR="00BE1555" w:rsidRDefault="00BE1555">
      <w:pPr>
        <w:tabs>
          <w:tab w:val="left" w:pos="1710"/>
        </w:tabs>
        <w:ind w:left="2880" w:hanging="2880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</w:p>
    <w:p w14:paraId="4246E29A" w14:textId="77777777" w:rsidR="00BE1555" w:rsidRDefault="000849A9">
      <w:pPr>
        <w:tabs>
          <w:tab w:val="left" w:pos="1710"/>
        </w:tabs>
        <w:ind w:left="2880" w:hanging="2880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  <w:t>Grading System</w:t>
      </w:r>
      <w:r>
        <w:rPr>
          <w:rFonts w:ascii="Century Schoolbook" w:eastAsia="Century Schoolbook" w:hAnsi="Century Schoolbook" w:cs="Century Schoolbook"/>
          <w:b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sz w:val="20"/>
          <w:szCs w:val="20"/>
        </w:rPr>
        <w:tab/>
      </w:r>
      <w:proofErr w:type="gramStart"/>
      <w:r>
        <w:rPr>
          <w:rFonts w:ascii="Century Schoolbook" w:eastAsia="Century Schoolbook" w:hAnsi="Century Schoolbook" w:cs="Century Schoolbook"/>
          <w:sz w:val="20"/>
          <w:szCs w:val="20"/>
        </w:rPr>
        <w:t>In</w:t>
      </w:r>
      <w:proofErr w:type="gramEnd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the </w:t>
      </w:r>
      <w:proofErr w:type="spellStart"/>
      <w:r>
        <w:rPr>
          <w:rFonts w:ascii="Century Schoolbook" w:eastAsia="Century Schoolbook" w:hAnsi="Century Schoolbook" w:cs="Century Schoolbook"/>
          <w:sz w:val="20"/>
          <w:szCs w:val="20"/>
        </w:rPr>
        <w:t>GradPoint</w:t>
      </w:r>
      <w:proofErr w:type="spellEnd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system, students take a pretest for each unit (module) in a prescriptive course.  If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you score 80% or better on any lesson objective during the pretest, you may be exempt from that lesson.  If you earn lower than 80%, then you will be required to learn and complete those specific lessons and then take the unit posttest.  After the lessons</w:t>
      </w:r>
      <w:r>
        <w:rPr>
          <w:rFonts w:ascii="Century Schoolbook" w:eastAsia="Century Schoolbook" w:hAnsi="Century Schoolbook" w:cs="Century Schoolbook"/>
          <w:sz w:val="20"/>
          <w:szCs w:val="20"/>
        </w:rPr>
        <w:t>, there is a posttest for each module that students must earn at least 60% to continue to the next unit.  You may retake posttests up to three times.  Since this is a credit recovery course, no numerical grades are assigned on your transcript.  A student w</w:t>
      </w:r>
      <w:r>
        <w:rPr>
          <w:rFonts w:ascii="Century Schoolbook" w:eastAsia="Century Schoolbook" w:hAnsi="Century Schoolbook" w:cs="Century Schoolbook"/>
          <w:sz w:val="20"/>
          <w:szCs w:val="20"/>
        </w:rPr>
        <w:t>ill earn a P (for Pass) on the transcript upon successful completion of the course and will be finished.  A student will fail if he/she does not complete the assigned units.</w:t>
      </w:r>
    </w:p>
    <w:p w14:paraId="347010DA" w14:textId="77777777" w:rsidR="00BE1555" w:rsidRDefault="00BE1555">
      <w:pPr>
        <w:ind w:left="2880" w:hanging="2880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</w:p>
    <w:p w14:paraId="4A434C0B" w14:textId="77777777" w:rsidR="00BE1555" w:rsidRDefault="000849A9">
      <w:pPr>
        <w:ind w:left="2880" w:hanging="288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  <w:t>Extra Help</w:t>
      </w:r>
      <w:r>
        <w:rPr>
          <w:rFonts w:ascii="Century Schoolbook" w:eastAsia="Century Schoolbook" w:hAnsi="Century Schoolbook" w:cs="Century Schoolbook"/>
          <w:b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These online courses are available at any computer that has internet a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ccess.  If students need additional time outside of class with teacher help, they may visit my scheduled office hours from 1:00-2:00pm.  </w:t>
      </w:r>
    </w:p>
    <w:p w14:paraId="12C91B77" w14:textId="77777777" w:rsidR="00BE1555" w:rsidRDefault="00BE1555">
      <w:pPr>
        <w:ind w:left="2880" w:hanging="2880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482F530F" w14:textId="77777777" w:rsidR="00BE1555" w:rsidRDefault="000849A9">
      <w:pPr>
        <w:ind w:left="2880" w:hanging="2880"/>
        <w:jc w:val="center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>Please let me know how I can be of assistance.  I look forward to a great year!</w:t>
      </w:r>
    </w:p>
    <w:p w14:paraId="5A925471" w14:textId="77777777" w:rsidR="00BE1555" w:rsidRDefault="00BE1555">
      <w:pPr>
        <w:ind w:left="2880" w:hanging="2880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3ABE65C4" w14:textId="77777777" w:rsidR="00BE1555" w:rsidRDefault="000849A9">
      <w:pPr>
        <w:ind w:left="2880" w:hanging="288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Student Signature_____________________________________  Parent Signature_______________________________________</w:t>
      </w:r>
    </w:p>
    <w:sectPr w:rsidR="00BE1555">
      <w:headerReference w:type="default" r:id="rId10"/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9F6C0" w14:textId="77777777" w:rsidR="000849A9" w:rsidRDefault="000849A9">
      <w:r>
        <w:separator/>
      </w:r>
    </w:p>
  </w:endnote>
  <w:endnote w:type="continuationSeparator" w:id="0">
    <w:p w14:paraId="6E93968E" w14:textId="77777777" w:rsidR="000849A9" w:rsidRDefault="0008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1FAF" w14:textId="77777777" w:rsidR="000849A9" w:rsidRDefault="000849A9">
      <w:r>
        <w:separator/>
      </w:r>
    </w:p>
  </w:footnote>
  <w:footnote w:type="continuationSeparator" w:id="0">
    <w:p w14:paraId="7839B3EE" w14:textId="77777777" w:rsidR="000849A9" w:rsidRDefault="0008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D1CA" w14:textId="77777777" w:rsidR="00BE1555" w:rsidRDefault="000849A9">
    <w:pPr>
      <w:ind w:left="3600" w:hanging="3060"/>
      <w:jc w:val="center"/>
      <w:rPr>
        <w:rFonts w:ascii="Corben" w:eastAsia="Corben" w:hAnsi="Corben" w:cs="Corben"/>
        <w:sz w:val="28"/>
        <w:szCs w:val="28"/>
      </w:rPr>
    </w:pPr>
    <w:r>
      <w:rPr>
        <w:rFonts w:ascii="Corben" w:eastAsia="Corben" w:hAnsi="Corben" w:cs="Corben"/>
        <w:sz w:val="28"/>
        <w:szCs w:val="28"/>
      </w:rPr>
      <w:t>Welcome to Credit Recovery!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1E724D" wp14:editId="7513CC9C">
          <wp:simplePos x="0" y="0"/>
          <wp:positionH relativeFrom="column">
            <wp:posOffset>955675</wp:posOffset>
          </wp:positionH>
          <wp:positionV relativeFrom="paragraph">
            <wp:posOffset>-255902</wp:posOffset>
          </wp:positionV>
          <wp:extent cx="918845" cy="854710"/>
          <wp:effectExtent l="0" t="0" r="0" b="0"/>
          <wp:wrapSquare wrapText="bothSides" distT="0" distB="0" distL="114300" distR="114300"/>
          <wp:docPr id="2" name="image1.png" descr="CoolClipArt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olClipArt3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845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39D784E" wp14:editId="1B1D1717">
          <wp:simplePos x="0" y="0"/>
          <wp:positionH relativeFrom="column">
            <wp:posOffset>5741670</wp:posOffset>
          </wp:positionH>
          <wp:positionV relativeFrom="paragraph">
            <wp:posOffset>-255902</wp:posOffset>
          </wp:positionV>
          <wp:extent cx="913765" cy="854710"/>
          <wp:effectExtent l="0" t="0" r="0" b="0"/>
          <wp:wrapSquare wrapText="bothSides" distT="0" distB="0" distL="114300" distR="114300"/>
          <wp:docPr id="3" name="image1.png" descr="CoolClipArt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olClipArt3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765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9822C7" w14:textId="77777777" w:rsidR="00BE1555" w:rsidRDefault="000849A9">
    <w:pPr>
      <w:ind w:left="3600" w:hanging="3060"/>
      <w:jc w:val="center"/>
      <w:rPr>
        <w:rFonts w:ascii="Corben" w:eastAsia="Corben" w:hAnsi="Corben" w:cs="Corben"/>
        <w:sz w:val="28"/>
        <w:szCs w:val="28"/>
      </w:rPr>
    </w:pPr>
    <w:r>
      <w:rPr>
        <w:rFonts w:ascii="Corben" w:eastAsia="Corben" w:hAnsi="Corben" w:cs="Corben"/>
        <w:sz w:val="28"/>
        <w:szCs w:val="28"/>
      </w:rPr>
      <w:t>Broughton High School</w:t>
    </w:r>
  </w:p>
  <w:p w14:paraId="417AF174" w14:textId="77777777" w:rsidR="00BE1555" w:rsidRDefault="000849A9">
    <w:pPr>
      <w:ind w:left="3600" w:hanging="3060"/>
      <w:jc w:val="center"/>
    </w:pPr>
    <w:r>
      <w:rPr>
        <w:rFonts w:ascii="Corben" w:eastAsia="Corben" w:hAnsi="Corben" w:cs="Corben"/>
        <w:sz w:val="28"/>
        <w:szCs w:val="28"/>
      </w:rPr>
      <w:t>Maria Childrey</w:t>
    </w:r>
    <w:r>
      <w:rPr>
        <w:rFonts w:ascii="Corben" w:eastAsia="Corben" w:hAnsi="Corben" w:cs="Corben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55"/>
    <w:rsid w:val="000849A9"/>
    <w:rsid w:val="001512D5"/>
    <w:rsid w:val="00B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F697"/>
  <w15:docId w15:val="{C913E0E1-2CAE-4D36-A27D-92D4BE3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i83interactivecalculator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cpss.net/broughtonh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ps6429-broughtonhs-ccl.v2.gradpoin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Childrey _ Staff - BroughtonHS</cp:lastModifiedBy>
  <cp:revision>2</cp:revision>
  <dcterms:created xsi:type="dcterms:W3CDTF">2020-08-28T18:22:00Z</dcterms:created>
  <dcterms:modified xsi:type="dcterms:W3CDTF">2020-08-28T18:22:00Z</dcterms:modified>
</cp:coreProperties>
</file>